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Además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P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474D51">
        <w:rPr>
          <w:color w:val="2F5496" w:themeColor="accent1" w:themeShade="BF"/>
        </w:rPr>
        <w:t>séptima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7370EC" w:rsidRDefault="007370EC" w:rsidP="00E0751D">
      <w:pPr>
        <w:spacing w:after="0" w:line="240" w:lineRule="auto"/>
      </w:pPr>
    </w:p>
    <w:p w:rsidR="00F9448D" w:rsidRDefault="00F9448D" w:rsidP="00F9448D">
      <w:pPr>
        <w:spacing w:after="0" w:line="240" w:lineRule="auto"/>
      </w:pPr>
      <w:r>
        <w:t>****  1100118  Recursos fiscales</w:t>
      </w:r>
    </w:p>
    <w:p w:rsidR="00F9448D" w:rsidRDefault="00F9448D" w:rsidP="00F9448D">
      <w:pPr>
        <w:spacing w:after="0" w:line="240" w:lineRule="auto"/>
      </w:pPr>
      <w:r>
        <w:t>****  1100119  Recursos fiscales</w:t>
      </w:r>
    </w:p>
    <w:p w:rsidR="00F9448D" w:rsidRDefault="00F9448D" w:rsidP="00F9448D">
      <w:pPr>
        <w:spacing w:after="0" w:line="240" w:lineRule="auto"/>
      </w:pPr>
      <w:r>
        <w:t>****  1500518  Participaciones federales</w:t>
      </w:r>
    </w:p>
    <w:p w:rsidR="00F9448D" w:rsidRDefault="00F9448D" w:rsidP="00F9448D">
      <w:pPr>
        <w:spacing w:after="0" w:line="240" w:lineRule="auto"/>
      </w:pPr>
      <w:r>
        <w:t>****  1500519  Participaciones federales</w:t>
      </w:r>
    </w:p>
    <w:p w:rsidR="00F9448D" w:rsidRDefault="00F9448D" w:rsidP="00F9448D">
      <w:pPr>
        <w:spacing w:after="0" w:line="240" w:lineRule="auto"/>
      </w:pPr>
      <w:r>
        <w:t>****  1600418  Convenios estatales</w:t>
      </w:r>
    </w:p>
    <w:p w:rsidR="00F9448D" w:rsidRDefault="00F9448D" w:rsidP="00F9448D">
      <w:pPr>
        <w:spacing w:after="0" w:line="240" w:lineRule="auto"/>
      </w:pPr>
      <w:r>
        <w:t>****  1600419  Convenios estatales</w:t>
      </w:r>
    </w:p>
    <w:p w:rsidR="00F9448D" w:rsidRDefault="00F9448D" w:rsidP="00F9448D">
      <w:pPr>
        <w:spacing w:after="0" w:line="240" w:lineRule="auto"/>
      </w:pPr>
      <w:r>
        <w:t>****  1700919  CONV BENEFICIARIOS</w:t>
      </w:r>
    </w:p>
    <w:p w:rsidR="00F9448D" w:rsidRDefault="00F9448D" w:rsidP="00F9448D">
      <w:pPr>
        <w:spacing w:after="0" w:line="240" w:lineRule="auto"/>
      </w:pPr>
      <w:r>
        <w:t>****  2510118  FISM DTDF</w:t>
      </w:r>
    </w:p>
    <w:p w:rsidR="00F9448D" w:rsidRDefault="00F9448D" w:rsidP="00F9448D">
      <w:pPr>
        <w:spacing w:after="0" w:line="240" w:lineRule="auto"/>
      </w:pPr>
      <w:r>
        <w:t>****  2510119  FISM DTDF 2019</w:t>
      </w:r>
    </w:p>
    <w:p w:rsidR="00F9448D" w:rsidRDefault="00F9448D" w:rsidP="00F9448D">
      <w:pPr>
        <w:spacing w:after="0" w:line="240" w:lineRule="auto"/>
      </w:pPr>
      <w:r>
        <w:t>****  2510218  FORTAMUN DTDF</w:t>
      </w:r>
    </w:p>
    <w:p w:rsidR="00F9448D" w:rsidRDefault="00F9448D" w:rsidP="00F9448D">
      <w:pPr>
        <w:spacing w:after="0" w:line="240" w:lineRule="auto"/>
      </w:pPr>
      <w:r>
        <w:t>****  2510219  FORTAMUN DTDF 2019</w:t>
      </w:r>
    </w:p>
    <w:p w:rsidR="00F9448D" w:rsidRDefault="00F9448D" w:rsidP="00F9448D">
      <w:pPr>
        <w:spacing w:after="0" w:line="240" w:lineRule="auto"/>
      </w:pPr>
      <w:r>
        <w:t>****  2510318  FISE</w:t>
      </w:r>
    </w:p>
    <w:p w:rsidR="00F9448D" w:rsidRDefault="00F9448D" w:rsidP="00F9448D">
      <w:pPr>
        <w:spacing w:after="0" w:line="240" w:lineRule="auto"/>
      </w:pPr>
      <w:r>
        <w:t>****  2510319  FISE 2019</w:t>
      </w:r>
    </w:p>
    <w:p w:rsidR="00F9448D" w:rsidRDefault="00F9448D" w:rsidP="00F9448D">
      <w:pPr>
        <w:spacing w:after="0" w:line="240" w:lineRule="auto"/>
      </w:pPr>
      <w:r>
        <w:t>****  2520318  Convenios federales</w:t>
      </w:r>
    </w:p>
    <w:p w:rsidR="00811FDB" w:rsidRDefault="00F9448D" w:rsidP="00F9448D">
      <w:pPr>
        <w:spacing w:after="0" w:line="240" w:lineRule="auto"/>
      </w:pPr>
      <w:r>
        <w:t>****  2520319  Convenios federales</w:t>
      </w:r>
    </w:p>
    <w:p w:rsidR="00AF5CAD" w:rsidRDefault="00AF5CAD" w:rsidP="00E0751D">
      <w:pPr>
        <w:spacing w:after="0" w:line="240" w:lineRule="auto"/>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Se informará solo al 30</w:t>
      </w:r>
      <w:r w:rsidR="00E0751D">
        <w:t xml:space="preserve"> de </w:t>
      </w:r>
      <w:r>
        <w:t>Marzo 2019</w:t>
      </w:r>
      <w:bookmarkStart w:id="0" w:name="_GoBack"/>
      <w:bookmarkEnd w:id="0"/>
    </w:p>
    <w:p w:rsidR="00FE043E" w:rsidRDefault="00FE043E" w:rsidP="00E0751D">
      <w:pPr>
        <w:spacing w:after="0" w:line="240" w:lineRule="auto"/>
      </w:pPr>
    </w:p>
    <w:p w:rsidR="00FE043E" w:rsidRDefault="00FE043E" w:rsidP="00E0751D">
      <w:pPr>
        <w:spacing w:after="0" w:line="240" w:lineRule="auto"/>
      </w:pPr>
    </w:p>
    <w:p w:rsidR="00622EB9" w:rsidRDefault="00622EB9" w:rsidP="00E0751D">
      <w:pPr>
        <w:spacing w:after="0" w:line="240" w:lineRule="auto"/>
      </w:pPr>
    </w:p>
    <w:p w:rsidR="00622EB9" w:rsidRDefault="00622EB9" w:rsidP="00E0751D">
      <w:pPr>
        <w:spacing w:after="0" w:line="240" w:lineRule="auto"/>
      </w:pPr>
    </w:p>
    <w:p w:rsidR="00BE3C27" w:rsidRDefault="00BE3C27" w:rsidP="00E0751D">
      <w:pPr>
        <w:spacing w:after="0" w:line="240" w:lineRule="auto"/>
      </w:pPr>
    </w:p>
    <w:p w:rsidR="00AF5CAD" w:rsidRDefault="00AF5CAD" w:rsidP="00AF5CAD">
      <w:pPr>
        <w:spacing w:after="0" w:line="240" w:lineRule="auto"/>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857625" cy="224036"/>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031867" cy="234155"/>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848100" cy="4965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917414" cy="50547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p w:rsidR="002B0FE0" w:rsidRDefault="002B0FE0" w:rsidP="00E0751D">
      <w:pPr>
        <w:spacing w:after="0" w:line="240" w:lineRule="auto"/>
        <w:rPr>
          <w:color w:val="2F5496" w:themeColor="accent1" w:themeShade="BF"/>
        </w:rPr>
      </w:pPr>
    </w:p>
    <w:tbl>
      <w:tblPr>
        <w:tblW w:w="6100" w:type="dxa"/>
        <w:tblCellMar>
          <w:left w:w="70" w:type="dxa"/>
          <w:right w:w="70" w:type="dxa"/>
        </w:tblCellMar>
        <w:tblLook w:val="04A0" w:firstRow="1" w:lastRow="0" w:firstColumn="1" w:lastColumn="0" w:noHBand="0" w:noVBand="1"/>
      </w:tblPr>
      <w:tblGrid>
        <w:gridCol w:w="3860"/>
        <w:gridCol w:w="2240"/>
      </w:tblGrid>
      <w:tr w:rsidR="002B0FE0" w:rsidTr="002B0FE0">
        <w:trPr>
          <w:trHeight w:val="300"/>
        </w:trPr>
        <w:tc>
          <w:tcPr>
            <w:tcW w:w="3860" w:type="dxa"/>
            <w:shd w:val="clear" w:color="auto" w:fill="auto"/>
            <w:noWrap/>
            <w:vAlign w:val="bottom"/>
          </w:tcPr>
          <w:p w:rsidR="002B0FE0" w:rsidRPr="002B0FE0" w:rsidRDefault="002B0FE0" w:rsidP="002B0FE0">
            <w:pPr>
              <w:spacing w:after="0" w:line="240" w:lineRule="auto"/>
              <w:rPr>
                <w:rFonts w:ascii="Arial" w:eastAsia="Times New Roman" w:hAnsi="Arial" w:cs="Arial"/>
                <w:b/>
                <w:sz w:val="20"/>
                <w:szCs w:val="20"/>
                <w:lang w:eastAsia="es-MX"/>
              </w:rPr>
            </w:pPr>
            <w:r w:rsidRPr="002B0FE0">
              <w:rPr>
                <w:rFonts w:ascii="Arial" w:eastAsia="Times New Roman" w:hAnsi="Arial" w:cs="Arial"/>
                <w:b/>
                <w:sz w:val="20"/>
                <w:szCs w:val="20"/>
                <w:lang w:eastAsia="es-MX"/>
              </w:rPr>
              <w:t>Pasivo Circulante</w:t>
            </w:r>
          </w:p>
        </w:tc>
        <w:tc>
          <w:tcPr>
            <w:tcW w:w="2240" w:type="dxa"/>
            <w:shd w:val="clear" w:color="auto" w:fill="auto"/>
            <w:noWrap/>
            <w:vAlign w:val="bottom"/>
          </w:tcPr>
          <w:p w:rsidR="002B0FE0" w:rsidRPr="002B0FE0" w:rsidRDefault="002B0FE0" w:rsidP="002B0FE0">
            <w:pPr>
              <w:spacing w:after="0" w:line="240" w:lineRule="auto"/>
              <w:jc w:val="right"/>
              <w:rPr>
                <w:rFonts w:ascii="Arial" w:eastAsia="Times New Roman" w:hAnsi="Arial" w:cs="Arial"/>
                <w:b/>
                <w:sz w:val="20"/>
                <w:szCs w:val="20"/>
                <w:lang w:eastAsia="es-MX"/>
              </w:rPr>
            </w:pPr>
          </w:p>
        </w:tc>
      </w:tr>
      <w:tr w:rsidR="002B0FE0" w:rsidTr="002B0FE0">
        <w:trPr>
          <w:trHeight w:val="300"/>
        </w:trPr>
        <w:tc>
          <w:tcPr>
            <w:tcW w:w="3860" w:type="dxa"/>
            <w:shd w:val="clear" w:color="auto" w:fill="auto"/>
            <w:noWrap/>
            <w:vAlign w:val="bottom"/>
          </w:tcPr>
          <w:p w:rsidR="002B0FE0" w:rsidRPr="002B0FE0" w:rsidRDefault="002B0FE0" w:rsidP="002B0FE0">
            <w:pPr>
              <w:spacing w:after="0" w:line="240" w:lineRule="auto"/>
              <w:rPr>
                <w:rFonts w:ascii="Arial" w:eastAsia="Times New Roman" w:hAnsi="Arial" w:cs="Arial"/>
                <w:b/>
                <w:sz w:val="20"/>
                <w:szCs w:val="20"/>
                <w:lang w:eastAsia="es-MX"/>
              </w:rPr>
            </w:pPr>
            <w:r w:rsidRPr="002B0FE0">
              <w:rPr>
                <w:rFonts w:ascii="Arial" w:eastAsia="Times New Roman" w:hAnsi="Arial" w:cs="Arial"/>
                <w:b/>
                <w:sz w:val="20"/>
                <w:szCs w:val="20"/>
                <w:lang w:eastAsia="es-MX"/>
              </w:rPr>
              <w:t>Cuentas por Pagar a Corto Plazo</w:t>
            </w:r>
          </w:p>
        </w:tc>
        <w:tc>
          <w:tcPr>
            <w:tcW w:w="2240" w:type="dxa"/>
            <w:shd w:val="clear" w:color="auto" w:fill="auto"/>
            <w:noWrap/>
            <w:vAlign w:val="bottom"/>
          </w:tcPr>
          <w:p w:rsidR="002B0FE0" w:rsidRPr="002B0FE0" w:rsidRDefault="002B0FE0" w:rsidP="002B0FE0">
            <w:pPr>
              <w:spacing w:after="0" w:line="240" w:lineRule="auto"/>
              <w:jc w:val="right"/>
              <w:rPr>
                <w:rFonts w:ascii="Arial" w:eastAsia="Times New Roman" w:hAnsi="Arial" w:cs="Arial"/>
                <w:b/>
                <w:sz w:val="20"/>
                <w:szCs w:val="20"/>
                <w:lang w:eastAsia="es-MX"/>
              </w:rPr>
            </w:pPr>
            <w:r w:rsidRPr="002B0FE0">
              <w:rPr>
                <w:rFonts w:ascii="Arial" w:eastAsia="Times New Roman" w:hAnsi="Arial" w:cs="Arial"/>
                <w:b/>
                <w:sz w:val="20"/>
                <w:szCs w:val="20"/>
                <w:lang w:eastAsia="es-MX"/>
              </w:rPr>
              <w:t>3,507,989.17</w:t>
            </w:r>
          </w:p>
        </w:tc>
      </w:tr>
      <w:tr w:rsidR="002B0FE0" w:rsidTr="002B0FE0">
        <w:trPr>
          <w:trHeight w:val="300"/>
        </w:trPr>
        <w:tc>
          <w:tcPr>
            <w:tcW w:w="3860" w:type="dxa"/>
            <w:shd w:val="clear" w:color="auto" w:fill="auto"/>
            <w:noWrap/>
            <w:vAlign w:val="bottom"/>
          </w:tcPr>
          <w:p w:rsidR="002B0FE0" w:rsidRPr="002B0FE0" w:rsidRDefault="002B0FE0" w:rsidP="002B0FE0">
            <w:pPr>
              <w:spacing w:after="0" w:line="240" w:lineRule="auto"/>
              <w:rPr>
                <w:rFonts w:ascii="Arial" w:eastAsia="Times New Roman" w:hAnsi="Arial" w:cs="Arial"/>
                <w:b/>
                <w:sz w:val="20"/>
                <w:szCs w:val="20"/>
                <w:lang w:eastAsia="es-MX"/>
              </w:rPr>
            </w:pPr>
            <w:r w:rsidRPr="002B0FE0">
              <w:rPr>
                <w:rFonts w:ascii="Arial" w:eastAsia="Times New Roman" w:hAnsi="Arial" w:cs="Arial"/>
                <w:b/>
                <w:sz w:val="20"/>
                <w:szCs w:val="20"/>
                <w:lang w:eastAsia="es-MX"/>
              </w:rPr>
              <w:t>Documentos por Pagar a Corto Plazo</w:t>
            </w:r>
          </w:p>
        </w:tc>
        <w:tc>
          <w:tcPr>
            <w:tcW w:w="2240" w:type="dxa"/>
            <w:shd w:val="clear" w:color="auto" w:fill="auto"/>
            <w:noWrap/>
            <w:vAlign w:val="bottom"/>
          </w:tcPr>
          <w:p w:rsidR="002B0FE0" w:rsidRPr="002B0FE0" w:rsidRDefault="002B0FE0" w:rsidP="002B0FE0">
            <w:pPr>
              <w:spacing w:after="0" w:line="240" w:lineRule="auto"/>
              <w:jc w:val="right"/>
              <w:rPr>
                <w:rFonts w:ascii="Arial" w:eastAsia="Times New Roman" w:hAnsi="Arial" w:cs="Arial"/>
                <w:b/>
                <w:sz w:val="20"/>
                <w:szCs w:val="20"/>
                <w:lang w:eastAsia="es-MX"/>
              </w:rPr>
            </w:pPr>
            <w:r w:rsidRPr="002B0FE0">
              <w:rPr>
                <w:rFonts w:ascii="Arial" w:eastAsia="Times New Roman" w:hAnsi="Arial" w:cs="Arial"/>
                <w:b/>
                <w:sz w:val="20"/>
                <w:szCs w:val="20"/>
                <w:lang w:eastAsia="es-MX"/>
              </w:rPr>
              <w:t>0.00</w:t>
            </w:r>
          </w:p>
        </w:tc>
      </w:tr>
      <w:tr w:rsidR="002B0FE0" w:rsidTr="002B0FE0">
        <w:trPr>
          <w:trHeight w:val="300"/>
        </w:trPr>
        <w:tc>
          <w:tcPr>
            <w:tcW w:w="3860" w:type="dxa"/>
            <w:shd w:val="clear" w:color="auto" w:fill="auto"/>
            <w:noWrap/>
            <w:vAlign w:val="bottom"/>
          </w:tcPr>
          <w:p w:rsidR="002B0FE0" w:rsidRPr="002B0FE0" w:rsidRDefault="002B0FE0" w:rsidP="002B0FE0">
            <w:pPr>
              <w:spacing w:after="0" w:line="240" w:lineRule="auto"/>
              <w:rPr>
                <w:rFonts w:ascii="Arial" w:eastAsia="Times New Roman" w:hAnsi="Arial" w:cs="Arial"/>
                <w:b/>
                <w:sz w:val="20"/>
                <w:szCs w:val="20"/>
                <w:lang w:eastAsia="es-MX"/>
              </w:rPr>
            </w:pPr>
            <w:r w:rsidRPr="002B0FE0">
              <w:rPr>
                <w:rFonts w:ascii="Arial" w:eastAsia="Times New Roman" w:hAnsi="Arial" w:cs="Arial"/>
                <w:b/>
                <w:sz w:val="20"/>
                <w:szCs w:val="20"/>
                <w:lang w:eastAsia="es-MX"/>
              </w:rPr>
              <w:t>Porción a Corto Plazo de la Deuda Pública a Largo Plazo</w:t>
            </w:r>
          </w:p>
        </w:tc>
        <w:tc>
          <w:tcPr>
            <w:tcW w:w="2240" w:type="dxa"/>
            <w:shd w:val="clear" w:color="auto" w:fill="auto"/>
            <w:noWrap/>
            <w:vAlign w:val="bottom"/>
          </w:tcPr>
          <w:p w:rsidR="002B0FE0" w:rsidRPr="002B0FE0" w:rsidRDefault="002B0FE0" w:rsidP="002B0FE0">
            <w:pPr>
              <w:spacing w:after="0" w:line="240" w:lineRule="auto"/>
              <w:jc w:val="right"/>
              <w:rPr>
                <w:rFonts w:ascii="Arial" w:eastAsia="Times New Roman" w:hAnsi="Arial" w:cs="Arial"/>
                <w:b/>
                <w:sz w:val="20"/>
                <w:szCs w:val="20"/>
                <w:lang w:eastAsia="es-MX"/>
              </w:rPr>
            </w:pPr>
            <w:r w:rsidRPr="002B0FE0">
              <w:rPr>
                <w:rFonts w:ascii="Arial" w:eastAsia="Times New Roman" w:hAnsi="Arial" w:cs="Arial"/>
                <w:b/>
                <w:sz w:val="20"/>
                <w:szCs w:val="20"/>
                <w:lang w:eastAsia="es-MX"/>
              </w:rPr>
              <w:t>0.00</w:t>
            </w:r>
          </w:p>
        </w:tc>
      </w:tr>
      <w:tr w:rsidR="002B0FE0" w:rsidTr="002B0FE0">
        <w:trPr>
          <w:trHeight w:val="300"/>
        </w:trPr>
        <w:tc>
          <w:tcPr>
            <w:tcW w:w="3860" w:type="dxa"/>
            <w:shd w:val="clear" w:color="auto" w:fill="auto"/>
            <w:noWrap/>
            <w:vAlign w:val="bottom"/>
          </w:tcPr>
          <w:p w:rsidR="002B0FE0" w:rsidRPr="002B0FE0" w:rsidRDefault="002B0FE0" w:rsidP="002B0FE0">
            <w:pPr>
              <w:spacing w:after="0" w:line="240" w:lineRule="auto"/>
              <w:rPr>
                <w:rFonts w:ascii="Arial" w:eastAsia="Times New Roman" w:hAnsi="Arial" w:cs="Arial"/>
                <w:b/>
                <w:sz w:val="20"/>
                <w:szCs w:val="20"/>
                <w:lang w:eastAsia="es-MX"/>
              </w:rPr>
            </w:pPr>
            <w:r w:rsidRPr="002B0FE0">
              <w:rPr>
                <w:rFonts w:ascii="Arial" w:eastAsia="Times New Roman" w:hAnsi="Arial" w:cs="Arial"/>
                <w:b/>
                <w:sz w:val="20"/>
                <w:szCs w:val="20"/>
                <w:lang w:eastAsia="es-MX"/>
              </w:rPr>
              <w:t>Títulos y Valores a Corto Plazo</w:t>
            </w:r>
          </w:p>
        </w:tc>
        <w:tc>
          <w:tcPr>
            <w:tcW w:w="2240" w:type="dxa"/>
            <w:shd w:val="clear" w:color="auto" w:fill="auto"/>
            <w:noWrap/>
            <w:vAlign w:val="bottom"/>
          </w:tcPr>
          <w:p w:rsidR="002B0FE0" w:rsidRPr="002B0FE0" w:rsidRDefault="002B0FE0" w:rsidP="002B0FE0">
            <w:pPr>
              <w:spacing w:after="0" w:line="240" w:lineRule="auto"/>
              <w:jc w:val="right"/>
              <w:rPr>
                <w:rFonts w:ascii="Arial" w:eastAsia="Times New Roman" w:hAnsi="Arial" w:cs="Arial"/>
                <w:b/>
                <w:sz w:val="20"/>
                <w:szCs w:val="20"/>
                <w:lang w:eastAsia="es-MX"/>
              </w:rPr>
            </w:pPr>
            <w:r w:rsidRPr="002B0FE0">
              <w:rPr>
                <w:rFonts w:ascii="Arial" w:eastAsia="Times New Roman" w:hAnsi="Arial" w:cs="Arial"/>
                <w:b/>
                <w:sz w:val="20"/>
                <w:szCs w:val="20"/>
                <w:lang w:eastAsia="es-MX"/>
              </w:rPr>
              <w:t>0.00</w:t>
            </w:r>
          </w:p>
        </w:tc>
      </w:tr>
      <w:tr w:rsidR="002B0FE0" w:rsidTr="002B0FE0">
        <w:trPr>
          <w:trHeight w:val="300"/>
        </w:trPr>
        <w:tc>
          <w:tcPr>
            <w:tcW w:w="3860" w:type="dxa"/>
            <w:shd w:val="clear" w:color="auto" w:fill="auto"/>
            <w:noWrap/>
            <w:vAlign w:val="bottom"/>
          </w:tcPr>
          <w:p w:rsidR="002B0FE0" w:rsidRPr="002B0FE0" w:rsidRDefault="002B0FE0" w:rsidP="002B0FE0">
            <w:pPr>
              <w:spacing w:after="0" w:line="240" w:lineRule="auto"/>
              <w:rPr>
                <w:rFonts w:ascii="Arial" w:eastAsia="Times New Roman" w:hAnsi="Arial" w:cs="Arial"/>
                <w:b/>
                <w:sz w:val="20"/>
                <w:szCs w:val="20"/>
                <w:lang w:eastAsia="es-MX"/>
              </w:rPr>
            </w:pPr>
            <w:r w:rsidRPr="002B0FE0">
              <w:rPr>
                <w:rFonts w:ascii="Arial" w:eastAsia="Times New Roman" w:hAnsi="Arial" w:cs="Arial"/>
                <w:b/>
                <w:sz w:val="20"/>
                <w:szCs w:val="20"/>
                <w:lang w:eastAsia="es-MX"/>
              </w:rPr>
              <w:t>Pasivos Diferidos a Corto Plazo</w:t>
            </w:r>
          </w:p>
        </w:tc>
        <w:tc>
          <w:tcPr>
            <w:tcW w:w="2240" w:type="dxa"/>
            <w:shd w:val="clear" w:color="auto" w:fill="auto"/>
            <w:noWrap/>
            <w:vAlign w:val="bottom"/>
          </w:tcPr>
          <w:p w:rsidR="002B0FE0" w:rsidRPr="002B0FE0" w:rsidRDefault="002B0FE0" w:rsidP="002B0FE0">
            <w:pPr>
              <w:spacing w:after="0" w:line="240" w:lineRule="auto"/>
              <w:jc w:val="right"/>
              <w:rPr>
                <w:rFonts w:ascii="Arial" w:eastAsia="Times New Roman" w:hAnsi="Arial" w:cs="Arial"/>
                <w:b/>
                <w:sz w:val="20"/>
                <w:szCs w:val="20"/>
                <w:lang w:eastAsia="es-MX"/>
              </w:rPr>
            </w:pPr>
            <w:r w:rsidRPr="002B0FE0">
              <w:rPr>
                <w:rFonts w:ascii="Arial" w:eastAsia="Times New Roman" w:hAnsi="Arial" w:cs="Arial"/>
                <w:b/>
                <w:sz w:val="20"/>
                <w:szCs w:val="20"/>
                <w:lang w:eastAsia="es-MX"/>
              </w:rPr>
              <w:t>0.00</w:t>
            </w:r>
          </w:p>
        </w:tc>
      </w:tr>
      <w:tr w:rsidR="002B0FE0" w:rsidTr="002B0FE0">
        <w:trPr>
          <w:trHeight w:val="300"/>
        </w:trPr>
        <w:tc>
          <w:tcPr>
            <w:tcW w:w="3860" w:type="dxa"/>
            <w:shd w:val="clear" w:color="auto" w:fill="auto"/>
            <w:noWrap/>
            <w:vAlign w:val="bottom"/>
          </w:tcPr>
          <w:p w:rsidR="002B0FE0" w:rsidRPr="002B0FE0" w:rsidRDefault="002B0FE0" w:rsidP="002B0FE0">
            <w:pPr>
              <w:spacing w:after="0" w:line="240" w:lineRule="auto"/>
              <w:rPr>
                <w:rFonts w:ascii="Arial" w:eastAsia="Times New Roman" w:hAnsi="Arial" w:cs="Arial"/>
                <w:b/>
                <w:sz w:val="20"/>
                <w:szCs w:val="20"/>
                <w:lang w:eastAsia="es-MX"/>
              </w:rPr>
            </w:pPr>
            <w:r w:rsidRPr="002B0FE0">
              <w:rPr>
                <w:rFonts w:ascii="Arial" w:eastAsia="Times New Roman" w:hAnsi="Arial" w:cs="Arial"/>
                <w:b/>
                <w:sz w:val="20"/>
                <w:szCs w:val="20"/>
                <w:lang w:eastAsia="es-MX"/>
              </w:rPr>
              <w:t>Fondos y Bienes de Terceros en Garantía y/o Administración a Corto Plazo</w:t>
            </w:r>
          </w:p>
        </w:tc>
        <w:tc>
          <w:tcPr>
            <w:tcW w:w="2240" w:type="dxa"/>
            <w:shd w:val="clear" w:color="auto" w:fill="auto"/>
            <w:noWrap/>
            <w:vAlign w:val="bottom"/>
          </w:tcPr>
          <w:p w:rsidR="002B0FE0" w:rsidRPr="002B0FE0" w:rsidRDefault="002B0FE0" w:rsidP="002B0FE0">
            <w:pPr>
              <w:spacing w:after="0" w:line="240" w:lineRule="auto"/>
              <w:jc w:val="right"/>
              <w:rPr>
                <w:rFonts w:ascii="Arial" w:eastAsia="Times New Roman" w:hAnsi="Arial" w:cs="Arial"/>
                <w:b/>
                <w:sz w:val="20"/>
                <w:szCs w:val="20"/>
                <w:lang w:eastAsia="es-MX"/>
              </w:rPr>
            </w:pPr>
            <w:r w:rsidRPr="002B0FE0">
              <w:rPr>
                <w:rFonts w:ascii="Arial" w:eastAsia="Times New Roman" w:hAnsi="Arial" w:cs="Arial"/>
                <w:b/>
                <w:sz w:val="20"/>
                <w:szCs w:val="20"/>
                <w:lang w:eastAsia="es-MX"/>
              </w:rPr>
              <w:t>0.00</w:t>
            </w:r>
          </w:p>
        </w:tc>
      </w:tr>
      <w:tr w:rsidR="002B0FE0" w:rsidTr="002B0FE0">
        <w:trPr>
          <w:trHeight w:val="300"/>
        </w:trPr>
        <w:tc>
          <w:tcPr>
            <w:tcW w:w="3860" w:type="dxa"/>
            <w:shd w:val="clear" w:color="auto" w:fill="auto"/>
            <w:noWrap/>
            <w:vAlign w:val="bottom"/>
          </w:tcPr>
          <w:p w:rsidR="002B0FE0" w:rsidRPr="002B0FE0" w:rsidRDefault="002B0FE0" w:rsidP="002B0FE0">
            <w:pPr>
              <w:spacing w:after="0" w:line="240" w:lineRule="auto"/>
              <w:rPr>
                <w:rFonts w:ascii="Arial" w:eastAsia="Times New Roman" w:hAnsi="Arial" w:cs="Arial"/>
                <w:b/>
                <w:sz w:val="20"/>
                <w:szCs w:val="20"/>
                <w:lang w:eastAsia="es-MX"/>
              </w:rPr>
            </w:pPr>
            <w:r w:rsidRPr="002B0FE0">
              <w:rPr>
                <w:rFonts w:ascii="Arial" w:eastAsia="Times New Roman" w:hAnsi="Arial" w:cs="Arial"/>
                <w:b/>
                <w:sz w:val="20"/>
                <w:szCs w:val="20"/>
                <w:lang w:eastAsia="es-MX"/>
              </w:rPr>
              <w:t>Provisiones a Corto Plazo</w:t>
            </w:r>
          </w:p>
        </w:tc>
        <w:tc>
          <w:tcPr>
            <w:tcW w:w="2240" w:type="dxa"/>
            <w:shd w:val="clear" w:color="auto" w:fill="auto"/>
            <w:noWrap/>
            <w:vAlign w:val="bottom"/>
          </w:tcPr>
          <w:p w:rsidR="002B0FE0" w:rsidRPr="002B0FE0" w:rsidRDefault="002B0FE0" w:rsidP="002B0FE0">
            <w:pPr>
              <w:spacing w:after="0" w:line="240" w:lineRule="auto"/>
              <w:jc w:val="right"/>
              <w:rPr>
                <w:rFonts w:ascii="Arial" w:eastAsia="Times New Roman" w:hAnsi="Arial" w:cs="Arial"/>
                <w:b/>
                <w:sz w:val="20"/>
                <w:szCs w:val="20"/>
                <w:lang w:eastAsia="es-MX"/>
              </w:rPr>
            </w:pPr>
            <w:r w:rsidRPr="002B0FE0">
              <w:rPr>
                <w:rFonts w:ascii="Arial" w:eastAsia="Times New Roman" w:hAnsi="Arial" w:cs="Arial"/>
                <w:b/>
                <w:sz w:val="20"/>
                <w:szCs w:val="20"/>
                <w:lang w:eastAsia="es-MX"/>
              </w:rPr>
              <w:t>0.00</w:t>
            </w:r>
          </w:p>
        </w:tc>
      </w:tr>
      <w:tr w:rsidR="002B0FE0" w:rsidTr="002B0FE0">
        <w:trPr>
          <w:trHeight w:val="300"/>
        </w:trPr>
        <w:tc>
          <w:tcPr>
            <w:tcW w:w="3860" w:type="dxa"/>
            <w:shd w:val="clear" w:color="auto" w:fill="auto"/>
            <w:noWrap/>
            <w:vAlign w:val="bottom"/>
          </w:tcPr>
          <w:p w:rsidR="002B0FE0" w:rsidRPr="002B0FE0" w:rsidRDefault="002B0FE0" w:rsidP="002B0FE0">
            <w:pPr>
              <w:spacing w:after="0" w:line="240" w:lineRule="auto"/>
              <w:rPr>
                <w:rFonts w:ascii="Arial" w:eastAsia="Times New Roman" w:hAnsi="Arial" w:cs="Arial"/>
                <w:b/>
                <w:sz w:val="20"/>
                <w:szCs w:val="20"/>
                <w:lang w:eastAsia="es-MX"/>
              </w:rPr>
            </w:pPr>
            <w:r w:rsidRPr="002B0FE0">
              <w:rPr>
                <w:rFonts w:ascii="Arial" w:eastAsia="Times New Roman" w:hAnsi="Arial" w:cs="Arial"/>
                <w:b/>
                <w:sz w:val="20"/>
                <w:szCs w:val="20"/>
                <w:lang w:eastAsia="es-MX"/>
              </w:rPr>
              <w:t>Otros Pasivos a Corto Plazo</w:t>
            </w:r>
          </w:p>
        </w:tc>
        <w:tc>
          <w:tcPr>
            <w:tcW w:w="2240" w:type="dxa"/>
            <w:shd w:val="clear" w:color="auto" w:fill="auto"/>
            <w:noWrap/>
            <w:vAlign w:val="bottom"/>
          </w:tcPr>
          <w:p w:rsidR="002B0FE0" w:rsidRPr="002B0FE0" w:rsidRDefault="002B0FE0" w:rsidP="002B0FE0">
            <w:pPr>
              <w:spacing w:after="0" w:line="240" w:lineRule="auto"/>
              <w:jc w:val="right"/>
              <w:rPr>
                <w:rFonts w:ascii="Arial" w:eastAsia="Times New Roman" w:hAnsi="Arial" w:cs="Arial"/>
                <w:b/>
                <w:sz w:val="20"/>
                <w:szCs w:val="20"/>
                <w:lang w:eastAsia="es-MX"/>
              </w:rPr>
            </w:pPr>
            <w:r w:rsidRPr="002B0FE0">
              <w:rPr>
                <w:rFonts w:ascii="Arial" w:eastAsia="Times New Roman" w:hAnsi="Arial" w:cs="Arial"/>
                <w:b/>
                <w:sz w:val="20"/>
                <w:szCs w:val="20"/>
                <w:lang w:eastAsia="es-MX"/>
              </w:rPr>
              <w:t>0.00</w:t>
            </w:r>
          </w:p>
        </w:tc>
      </w:tr>
    </w:tbl>
    <w:p w:rsidR="009D09C4" w:rsidRDefault="009D09C4" w:rsidP="00E0751D">
      <w:pPr>
        <w:spacing w:after="0" w:line="240" w:lineRule="auto"/>
        <w:rPr>
          <w:color w:val="2F5496" w:themeColor="accent1" w:themeShade="BF"/>
        </w:rPr>
      </w:pPr>
    </w:p>
    <w:p w:rsidR="00AF5CAD" w:rsidRDefault="00AF5CAD"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7370EC" w:rsidRPr="007370EC" w:rsidRDefault="007370EC" w:rsidP="0012031E">
      <w:pPr>
        <w:spacing w:after="0" w:line="240" w:lineRule="auto"/>
      </w:pPr>
    </w:p>
    <w:sectPr w:rsidR="007370EC" w:rsidRPr="007370EC" w:rsidSect="00E0751D">
      <w:headerReference w:type="default" r:id="rId18"/>
      <w:footerReference w:type="default" r:id="rId1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D17403" w:rsidRPr="00D17403">
          <w:rPr>
            <w:noProof/>
            <w:lang w:val="es-ES"/>
          </w:rPr>
          <w:t>1</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1E" w:rsidRDefault="00AA606F" w:rsidP="0012031E">
    <w:pPr>
      <w:pStyle w:val="Encabezado"/>
      <w:jc w:val="center"/>
    </w:pPr>
    <w:r>
      <w:t>Municipio de San  Felipe Gto</w:t>
    </w:r>
  </w:p>
  <w:p w:rsidR="0012031E" w:rsidRDefault="00AA606F" w:rsidP="0012031E">
    <w:pPr>
      <w:pStyle w:val="Encabezado"/>
      <w:jc w:val="center"/>
    </w:pPr>
    <w:r>
      <w:t xml:space="preserve">CORRESPONDIENTES A </w:t>
    </w:r>
    <w:r w:rsidR="00842150">
      <w:t>ENERO</w:t>
    </w:r>
    <w:r w:rsidR="0038249E">
      <w:t xml:space="preserve"> - </w:t>
    </w:r>
    <w:r w:rsidR="00842150">
      <w:t>MARZO</w:t>
    </w:r>
    <w:r>
      <w:t xml:space="preserve"> DEL 201</w:t>
    </w:r>
    <w:r w:rsidR="00842150">
      <w:t>9</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751D"/>
    <w:rsid w:val="00097180"/>
    <w:rsid w:val="0012031E"/>
    <w:rsid w:val="00195754"/>
    <w:rsid w:val="002B0FE0"/>
    <w:rsid w:val="0038249E"/>
    <w:rsid w:val="00474D51"/>
    <w:rsid w:val="00483349"/>
    <w:rsid w:val="004C23EA"/>
    <w:rsid w:val="005B4237"/>
    <w:rsid w:val="00622EB9"/>
    <w:rsid w:val="006C3A31"/>
    <w:rsid w:val="007370EC"/>
    <w:rsid w:val="00756E01"/>
    <w:rsid w:val="00796C25"/>
    <w:rsid w:val="00811FDB"/>
    <w:rsid w:val="00842150"/>
    <w:rsid w:val="008F0136"/>
    <w:rsid w:val="00940570"/>
    <w:rsid w:val="009D09C4"/>
    <w:rsid w:val="00A827B2"/>
    <w:rsid w:val="00AA606F"/>
    <w:rsid w:val="00AF5CAD"/>
    <w:rsid w:val="00BE3C27"/>
    <w:rsid w:val="00D17403"/>
    <w:rsid w:val="00DC58C8"/>
    <w:rsid w:val="00E0751D"/>
    <w:rsid w:val="00EA40C1"/>
    <w:rsid w:val="00ED602D"/>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8EE2"/>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3.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664</Words>
  <Characters>3656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16</cp:revision>
  <cp:lastPrinted>2018-04-19T00:02:00Z</cp:lastPrinted>
  <dcterms:created xsi:type="dcterms:W3CDTF">2018-03-20T04:02:00Z</dcterms:created>
  <dcterms:modified xsi:type="dcterms:W3CDTF">2019-04-30T15:15:00Z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